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/>
          <w:sz w:val="28"/>
          <w:szCs w:val="28"/>
        </w:rPr>
      </w:pPr>
      <w:bookmarkStart w:id="0" w:name="_Toc292972097"/>
      <w:bookmarkStart w:id="1" w:name="_Toc305833760"/>
      <w:r>
        <w:rPr>
          <w:rFonts w:hint="eastAsia" w:ascii="宋体" w:hAnsi="宋体" w:eastAsia="宋体"/>
          <w:sz w:val="28"/>
          <w:szCs w:val="28"/>
        </w:rPr>
        <w:t>《美术学科知识与教学能力》（高级中学）</w:t>
      </w:r>
      <w:bookmarkEnd w:id="0"/>
      <w:bookmarkEnd w:id="1"/>
    </w:p>
    <w:p>
      <w:pPr>
        <w:spacing w:line="360" w:lineRule="exact"/>
        <w:rPr>
          <w:b/>
          <w:sz w:val="24"/>
        </w:rPr>
      </w:pPr>
    </w:p>
    <w:p>
      <w:pPr>
        <w:spacing w:line="360" w:lineRule="exact"/>
        <w:rPr>
          <w:b/>
          <w:sz w:val="24"/>
        </w:rPr>
      </w:pPr>
    </w:p>
    <w:p>
      <w:pPr>
        <w:pStyle w:val="2"/>
        <w:spacing w:line="360" w:lineRule="exact"/>
        <w:jc w:val="center"/>
        <w:rPr>
          <w:rFonts w:ascii="宋体" w:hAnsi="宋体" w:eastAsia="宋体"/>
          <w:sz w:val="24"/>
          <w:szCs w:val="24"/>
        </w:rPr>
      </w:pPr>
      <w:bookmarkStart w:id="2" w:name="_Toc292974217"/>
      <w:bookmarkStart w:id="3" w:name="_Toc292972098"/>
      <w:bookmarkStart w:id="4" w:name="_Toc292974311"/>
      <w:bookmarkStart w:id="5" w:name="_Toc305833761"/>
      <w:bookmarkStart w:id="6" w:name="_Toc298145879"/>
      <w:r>
        <w:rPr>
          <w:rFonts w:hint="eastAsia" w:ascii="宋体" w:hAnsi="宋体" w:eastAsia="宋体"/>
          <w:sz w:val="24"/>
          <w:szCs w:val="24"/>
        </w:rPr>
        <w:t>一、考试目标</w:t>
      </w:r>
      <w:bookmarkEnd w:id="2"/>
      <w:bookmarkEnd w:id="3"/>
      <w:bookmarkEnd w:id="4"/>
      <w:bookmarkEnd w:id="5"/>
      <w:bookmarkEnd w:id="6"/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1．</w:t>
      </w:r>
      <w:r>
        <w:rPr>
          <w:rFonts w:hint="eastAsia"/>
          <w:sz w:val="24"/>
        </w:rPr>
        <w:t>美术学科的知识与能力。掌握美术学科的基础知识、美术创作和鉴赏的基本方法，在高中美术教学中有效地加以运用；掌握美术学科教学的理论和方法，了解高中美术课程的性质和基本理念，运用《普通高中美术课程标准（实验）》指导教学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2．</w:t>
      </w:r>
      <w:r>
        <w:rPr>
          <w:rFonts w:hint="eastAsia"/>
          <w:sz w:val="24"/>
        </w:rPr>
        <w:t>美术教学设计能力。了解教学设计方法，规范地撰写教案，准确地设定和表述教学目标、重点和难点，合理地选择和运用教学资源，设计教学内容和教学过程，恰当地选择教学策略、方法和手段，调动学生积极参与学习过程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3．</w:t>
      </w:r>
      <w:r>
        <w:rPr>
          <w:rFonts w:hint="eastAsia"/>
          <w:sz w:val="24"/>
        </w:rPr>
        <w:t>美术教学实施能力。掌握高中美术教学的组织形式及基本步骤，恰当地运用教学策略和教学方法；准确地表述和呈现教学内容，有效地引导和组织学生的学习活动，并有针对性地对学生进行学法指导；运用现代教育技术进行美术教学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4．</w:t>
      </w:r>
      <w:r>
        <w:rPr>
          <w:rFonts w:hint="eastAsia"/>
          <w:sz w:val="24"/>
        </w:rPr>
        <w:t>美术教学评价能力。了解美术教学评价的基本类型和具体方法，合理运用多种评价方式，通过教学评价改进教学和促进学生的发展。</w:t>
      </w:r>
    </w:p>
    <w:p>
      <w:pPr>
        <w:pStyle w:val="4"/>
        <w:spacing w:line="360" w:lineRule="exact"/>
        <w:ind w:right="210"/>
        <w:jc w:val="center"/>
        <w:rPr>
          <w:b w:val="0"/>
          <w:sz w:val="24"/>
          <w:szCs w:val="24"/>
        </w:rPr>
      </w:pPr>
    </w:p>
    <w:p>
      <w:pPr>
        <w:pStyle w:val="2"/>
        <w:spacing w:line="360" w:lineRule="exact"/>
        <w:jc w:val="center"/>
        <w:rPr>
          <w:rFonts w:ascii="宋体" w:hAnsi="宋体" w:eastAsia="宋体"/>
          <w:sz w:val="24"/>
          <w:szCs w:val="24"/>
        </w:rPr>
      </w:pPr>
      <w:bookmarkStart w:id="7" w:name="_Toc292972099"/>
      <w:bookmarkStart w:id="8" w:name="_Toc292974312"/>
      <w:bookmarkStart w:id="9" w:name="_Toc292974218"/>
      <w:bookmarkStart w:id="10" w:name="_Toc305833762"/>
      <w:bookmarkStart w:id="11" w:name="_Toc298145880"/>
      <w:r>
        <w:rPr>
          <w:rFonts w:hint="eastAsia" w:ascii="宋体" w:hAnsi="宋体" w:eastAsia="宋体"/>
          <w:sz w:val="24"/>
          <w:szCs w:val="24"/>
        </w:rPr>
        <w:t>二、考试内容模块与要求</w:t>
      </w:r>
      <w:bookmarkEnd w:id="7"/>
      <w:bookmarkEnd w:id="8"/>
      <w:bookmarkEnd w:id="9"/>
      <w:bookmarkEnd w:id="10"/>
      <w:bookmarkEnd w:id="11"/>
    </w:p>
    <w:p>
      <w:pPr>
        <w:pStyle w:val="3"/>
        <w:spacing w:line="360" w:lineRule="exact"/>
        <w:rPr>
          <w:sz w:val="24"/>
          <w:szCs w:val="24"/>
        </w:rPr>
      </w:pPr>
      <w:bookmarkStart w:id="12" w:name="_Toc292974219"/>
      <w:bookmarkStart w:id="13" w:name="_Toc298145881"/>
      <w:bookmarkStart w:id="14" w:name="_Toc305833763"/>
      <w:bookmarkStart w:id="15" w:name="_Toc292974313"/>
      <w:r>
        <w:rPr>
          <w:rFonts w:hint="eastAsia"/>
          <w:sz w:val="24"/>
          <w:szCs w:val="24"/>
        </w:rPr>
        <w:t>（一）学科知识</w:t>
      </w:r>
      <w:bookmarkEnd w:id="12"/>
      <w:bookmarkEnd w:id="13"/>
      <w:bookmarkEnd w:id="14"/>
      <w:bookmarkEnd w:id="15"/>
    </w:p>
    <w:p>
      <w:pPr>
        <w:spacing w:line="360" w:lineRule="exact"/>
        <w:ind w:firstLine="480"/>
        <w:rPr>
          <w:sz w:val="24"/>
        </w:rPr>
      </w:pPr>
      <w:r>
        <w:rPr>
          <w:sz w:val="24"/>
        </w:rPr>
        <w:t>1．</w:t>
      </w:r>
      <w:r>
        <w:rPr>
          <w:rFonts w:hint="eastAsia"/>
          <w:sz w:val="24"/>
        </w:rPr>
        <w:t>了解中外美术发展的基本脉络、重要的美术人物、美术风格与流派及美术现象，知道美术的基本理论。</w:t>
      </w:r>
    </w:p>
    <w:p>
      <w:pPr>
        <w:spacing w:line="360" w:lineRule="exact"/>
        <w:ind w:left="1320" w:leftChars="400" w:hanging="480" w:hangingChars="200"/>
        <w:rPr>
          <w:sz w:val="24"/>
        </w:rPr>
      </w:pPr>
      <w:r>
        <w:rPr>
          <w:rFonts w:hint="eastAsia"/>
          <w:sz w:val="24"/>
        </w:rPr>
        <w:t>——了解中国不同历史时期美术门类的主要成就。如：陶瓷艺术、青铜艺术、雕塑艺术、绘画艺术、工艺美术、书法篆刻、民间美术、建筑艺术等。</w:t>
      </w:r>
    </w:p>
    <w:p>
      <w:pPr>
        <w:spacing w:line="360" w:lineRule="exact"/>
        <w:ind w:left="1320" w:leftChars="400" w:hanging="480" w:hangingChars="200"/>
        <w:rPr>
          <w:sz w:val="24"/>
        </w:rPr>
      </w:pPr>
      <w:r>
        <w:rPr>
          <w:rFonts w:hint="eastAsia"/>
          <w:sz w:val="24"/>
        </w:rPr>
        <w:t>——了解西方从原始艺术到当代艺术的发展。如：洞穴壁画、文艺复兴时期美术、巴洛克和罗可可艺术、古典主义、浪漫主义、印象派、后印象派、现实主义、现代主义等；各时期的建筑艺术以及现代设计艺术。</w:t>
      </w:r>
    </w:p>
    <w:p>
      <w:pPr>
        <w:spacing w:line="360" w:lineRule="exact"/>
        <w:ind w:left="1320" w:leftChars="400" w:hanging="480" w:hangingChars="200"/>
        <w:rPr>
          <w:sz w:val="24"/>
        </w:rPr>
      </w:pPr>
      <w:r>
        <w:rPr>
          <w:rFonts w:hint="eastAsia"/>
          <w:sz w:val="24"/>
        </w:rPr>
        <w:t>——知道美术的概念、性质和价值等基本理论。如:造型元素与形式原理、美术创作思想、美术的社会价值等。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2．</w:t>
      </w:r>
      <w:r>
        <w:rPr>
          <w:rFonts w:hint="eastAsia"/>
          <w:sz w:val="24"/>
        </w:rPr>
        <w:t>知道美术主要类别和技法理论，了解美术创作和美术鉴赏的基本过程与方法，并具有一定的创作能力和鉴赏能力。</w:t>
      </w:r>
    </w:p>
    <w:p>
      <w:pPr>
        <w:spacing w:line="360" w:lineRule="exact"/>
        <w:ind w:left="420" w:leftChars="200" w:firstLine="480" w:firstLineChars="200"/>
        <w:rPr>
          <w:sz w:val="24"/>
        </w:rPr>
      </w:pPr>
      <w:r>
        <w:rPr>
          <w:rFonts w:hint="eastAsia"/>
          <w:sz w:val="24"/>
        </w:rPr>
        <w:t>——了解美术的主要分类方法及其结果。</w:t>
      </w:r>
    </w:p>
    <w:p>
      <w:pPr>
        <w:spacing w:line="360" w:lineRule="exact"/>
        <w:ind w:left="420" w:leftChars="200" w:firstLine="480" w:firstLineChars="200"/>
        <w:rPr>
          <w:sz w:val="24"/>
        </w:rPr>
      </w:pPr>
      <w:r>
        <w:rPr>
          <w:rFonts w:hint="eastAsia"/>
          <w:sz w:val="24"/>
        </w:rPr>
        <w:t>——知道相关技法理论。如：色彩、解剖、透视、材料等知识。</w:t>
      </w:r>
    </w:p>
    <w:p>
      <w:pPr>
        <w:spacing w:line="360" w:lineRule="exact"/>
        <w:ind w:left="420" w:leftChars="200" w:firstLine="480" w:firstLineChars="200"/>
        <w:rPr>
          <w:sz w:val="24"/>
        </w:rPr>
      </w:pPr>
      <w:r>
        <w:rPr>
          <w:rFonts w:hint="eastAsia"/>
          <w:sz w:val="24"/>
        </w:rPr>
        <w:t>——了解美术创作（含设计）的基本过程和方法。</w:t>
      </w:r>
    </w:p>
    <w:p>
      <w:pPr>
        <w:spacing w:line="360" w:lineRule="exact"/>
        <w:ind w:left="420" w:leftChars="200" w:firstLine="480" w:firstLineChars="200"/>
        <w:rPr>
          <w:sz w:val="24"/>
        </w:rPr>
      </w:pPr>
      <w:r>
        <w:rPr>
          <w:rFonts w:hint="eastAsia"/>
          <w:sz w:val="24"/>
        </w:rPr>
        <w:t>——掌握欣赏美术作品的方法。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3．</w:t>
      </w:r>
      <w:r>
        <w:rPr>
          <w:rFonts w:hint="eastAsia"/>
          <w:sz w:val="24"/>
        </w:rPr>
        <w:t>掌握《普通高中美术课程标准（实验）》的主要精神和内容。</w:t>
      </w:r>
    </w:p>
    <w:p>
      <w:pPr>
        <w:spacing w:line="360" w:lineRule="exact"/>
        <w:ind w:left="1320" w:leftChars="400" w:hanging="480" w:hangingChars="200"/>
        <w:rPr>
          <w:sz w:val="24"/>
        </w:rPr>
      </w:pPr>
      <w:r>
        <w:rPr>
          <w:rFonts w:hint="eastAsia"/>
          <w:sz w:val="24"/>
        </w:rPr>
        <w:t>——了解高中美术课程的性质、理念和价值；</w:t>
      </w:r>
    </w:p>
    <w:p>
      <w:pPr>
        <w:spacing w:line="360" w:lineRule="exact"/>
        <w:ind w:left="1320" w:leftChars="400" w:hanging="480" w:hangingChars="200"/>
        <w:rPr>
          <w:sz w:val="24"/>
        </w:rPr>
      </w:pPr>
      <w:r>
        <w:rPr>
          <w:rFonts w:hint="eastAsia"/>
          <w:sz w:val="24"/>
        </w:rPr>
        <w:t>——熟悉高中美术课程的模块和学时，理解课程标准所规定的课程目标、教学内容及要求，运用课程标准指导教学。</w:t>
      </w:r>
    </w:p>
    <w:p>
      <w:pPr>
        <w:spacing w:line="360" w:lineRule="exact"/>
        <w:ind w:left="1320" w:leftChars="400" w:hanging="480" w:hangingChars="200"/>
        <w:rPr>
          <w:sz w:val="24"/>
        </w:rPr>
      </w:pPr>
      <w:r>
        <w:rPr>
          <w:rFonts w:hint="eastAsia"/>
          <w:sz w:val="24"/>
        </w:rPr>
        <w:t>——知道《普通高中美术课程标准（实验）》有关教学、评价、教材编写、课程资源利用与开发等方面的建议。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．</w:t>
      </w:r>
      <w:r>
        <w:rPr>
          <w:rFonts w:hint="eastAsia"/>
          <w:sz w:val="24"/>
        </w:rPr>
        <w:t>了解美术学科教学的基本理论，并用以指导美术教学活动。</w:t>
      </w:r>
    </w:p>
    <w:p>
      <w:pPr>
        <w:spacing w:line="360" w:lineRule="exact"/>
        <w:ind w:left="420" w:leftChars="200" w:firstLine="480" w:firstLineChars="200"/>
        <w:rPr>
          <w:sz w:val="24"/>
        </w:rPr>
      </w:pPr>
      <w:r>
        <w:rPr>
          <w:rFonts w:hint="eastAsia"/>
          <w:sz w:val="24"/>
        </w:rPr>
        <w:t>——理解美术课程的价值与目标。</w:t>
      </w:r>
    </w:p>
    <w:p>
      <w:pPr>
        <w:spacing w:line="360" w:lineRule="exact"/>
        <w:ind w:left="420" w:leftChars="200" w:firstLine="480" w:firstLineChars="200"/>
        <w:rPr>
          <w:sz w:val="24"/>
        </w:rPr>
      </w:pPr>
      <w:r>
        <w:rPr>
          <w:rFonts w:hint="eastAsia"/>
          <w:sz w:val="24"/>
        </w:rPr>
        <w:t>——了解美术课程与教材的意义、结构和编写方法。</w:t>
      </w:r>
    </w:p>
    <w:p>
      <w:pPr>
        <w:spacing w:line="360" w:lineRule="exact"/>
        <w:ind w:left="420" w:leftChars="200" w:firstLine="480" w:firstLineChars="200"/>
        <w:rPr>
          <w:sz w:val="24"/>
        </w:rPr>
      </w:pPr>
      <w:r>
        <w:rPr>
          <w:rFonts w:hint="eastAsia"/>
          <w:sz w:val="24"/>
        </w:rPr>
        <w:t>——知道高中学生的身心特征与美术能力发展的规律。</w:t>
      </w:r>
    </w:p>
    <w:p>
      <w:pPr>
        <w:spacing w:line="360" w:lineRule="exact"/>
        <w:ind w:left="420" w:leftChars="200" w:firstLine="480" w:firstLineChars="200"/>
        <w:rPr>
          <w:sz w:val="24"/>
        </w:rPr>
      </w:pPr>
      <w:r>
        <w:rPr>
          <w:rFonts w:hint="eastAsia"/>
          <w:sz w:val="24"/>
        </w:rPr>
        <w:t>——了解合格美术教师的素质与能力的要求。</w:t>
      </w:r>
    </w:p>
    <w:p>
      <w:pPr>
        <w:spacing w:line="360" w:lineRule="exact"/>
        <w:ind w:left="420" w:leftChars="200" w:firstLine="480" w:firstLineChars="200"/>
        <w:rPr>
          <w:sz w:val="24"/>
        </w:rPr>
      </w:pPr>
      <w:r>
        <w:rPr>
          <w:rFonts w:hint="eastAsia"/>
          <w:sz w:val="24"/>
        </w:rPr>
        <w:t>——熟悉美术课程资源利用与开发的方法，掌握现代教育技术。</w:t>
      </w:r>
    </w:p>
    <w:p>
      <w:pPr>
        <w:spacing w:line="360" w:lineRule="exact"/>
        <w:ind w:left="420" w:leftChars="200" w:firstLine="420"/>
        <w:rPr>
          <w:sz w:val="24"/>
        </w:rPr>
      </w:pPr>
      <w:r>
        <w:rPr>
          <w:rFonts w:hint="eastAsia"/>
          <w:sz w:val="24"/>
        </w:rPr>
        <w:t>——掌握基本的美术教学设计、实施与评价的方法。</w:t>
      </w:r>
    </w:p>
    <w:p>
      <w:pPr>
        <w:pStyle w:val="3"/>
        <w:spacing w:line="360" w:lineRule="exact"/>
        <w:rPr>
          <w:sz w:val="24"/>
          <w:szCs w:val="24"/>
        </w:rPr>
      </w:pPr>
      <w:bookmarkStart w:id="16" w:name="_Toc298145882"/>
      <w:bookmarkStart w:id="17" w:name="_Toc292974220"/>
      <w:bookmarkStart w:id="18" w:name="_Toc292974314"/>
      <w:bookmarkStart w:id="19" w:name="_Toc305833764"/>
      <w:r>
        <w:rPr>
          <w:rFonts w:hint="eastAsia"/>
          <w:sz w:val="24"/>
          <w:szCs w:val="24"/>
        </w:rPr>
        <w:t>（二）教学设计</w:t>
      </w:r>
      <w:bookmarkEnd w:id="16"/>
      <w:bookmarkEnd w:id="17"/>
      <w:bookmarkEnd w:id="18"/>
      <w:bookmarkEnd w:id="19"/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 xml:space="preserve">1． </w:t>
      </w:r>
      <w:r>
        <w:rPr>
          <w:rFonts w:hint="eastAsia"/>
          <w:sz w:val="24"/>
        </w:rPr>
        <w:t>恰当地设定并清晰地表述教学目标。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 xml:space="preserve">2． </w:t>
      </w:r>
      <w:r>
        <w:rPr>
          <w:rFonts w:hint="eastAsia"/>
          <w:sz w:val="24"/>
        </w:rPr>
        <w:t>确定教学的重点和难点，并采取恰当的教学策略以突出重点和解决难点。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 xml:space="preserve">3． </w:t>
      </w:r>
      <w:r>
        <w:rPr>
          <w:rFonts w:hint="eastAsia"/>
          <w:sz w:val="24"/>
        </w:rPr>
        <w:t>根据美术教材的内容合理地组织教学，设计教学过程及环节。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 xml:space="preserve">4． </w:t>
      </w:r>
      <w:r>
        <w:rPr>
          <w:rFonts w:hint="eastAsia"/>
          <w:sz w:val="24"/>
        </w:rPr>
        <w:t>选择适当的教学策略、方法和手段，有效地开展教与学的活动。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 xml:space="preserve">5． </w:t>
      </w:r>
      <w:r>
        <w:rPr>
          <w:rFonts w:hint="eastAsia"/>
          <w:sz w:val="24"/>
        </w:rPr>
        <w:t>合理选择多种美术教学资源，尤其是当地文化资源和自然资源，使教学更有效。</w:t>
      </w:r>
    </w:p>
    <w:p>
      <w:pPr>
        <w:pStyle w:val="3"/>
        <w:spacing w:line="360" w:lineRule="exact"/>
        <w:rPr>
          <w:sz w:val="24"/>
          <w:szCs w:val="24"/>
        </w:rPr>
      </w:pPr>
      <w:bookmarkStart w:id="20" w:name="_Toc292974221"/>
      <w:bookmarkStart w:id="21" w:name="_Toc298145883"/>
      <w:bookmarkStart w:id="22" w:name="_Toc292974315"/>
      <w:bookmarkStart w:id="23" w:name="_Toc305833765"/>
      <w:r>
        <w:rPr>
          <w:rFonts w:hint="eastAsia"/>
          <w:sz w:val="24"/>
          <w:szCs w:val="24"/>
        </w:rPr>
        <w:t>（三）教学实施</w:t>
      </w:r>
      <w:bookmarkEnd w:id="20"/>
      <w:bookmarkEnd w:id="21"/>
      <w:bookmarkEnd w:id="22"/>
      <w:bookmarkEnd w:id="23"/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1．</w:t>
      </w:r>
      <w:r>
        <w:rPr>
          <w:rFonts w:hint="eastAsia"/>
          <w:sz w:val="24"/>
        </w:rPr>
        <w:t>运用有效的教学组织形式、恰当的教学策略和方法，开展高中美术教学。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2．</w:t>
      </w:r>
      <w:r>
        <w:rPr>
          <w:rFonts w:hint="eastAsia"/>
          <w:sz w:val="24"/>
        </w:rPr>
        <w:t>创设情境，促进学生对美术的感悟和体验，引导学生积极思考或大胆创作。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3．</w:t>
      </w:r>
      <w:r>
        <w:rPr>
          <w:rFonts w:hint="eastAsia"/>
          <w:sz w:val="24"/>
        </w:rPr>
        <w:t>准确、清晰地表述美术教学内容，阐释美术概念，演示美术原理和技法。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4．</w:t>
      </w:r>
      <w:r>
        <w:rPr>
          <w:rFonts w:hint="eastAsia"/>
          <w:sz w:val="24"/>
        </w:rPr>
        <w:t>有效地组织学生的学习活动，注重培养学生的美术学习兴趣与能力，引导学生进行自主、合作与探究性学习。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5．</w:t>
      </w:r>
      <w:r>
        <w:rPr>
          <w:rFonts w:hint="eastAsia"/>
          <w:sz w:val="24"/>
        </w:rPr>
        <w:t>合理整合多种教学资源，运用现代教育技术进行美术教学。</w:t>
      </w:r>
    </w:p>
    <w:p>
      <w:pPr>
        <w:spacing w:line="360" w:lineRule="exact"/>
        <w:ind w:firstLine="480" w:firstLineChars="200"/>
        <w:rPr>
          <w:sz w:val="24"/>
        </w:rPr>
      </w:pPr>
    </w:p>
    <w:p>
      <w:pPr>
        <w:pStyle w:val="3"/>
        <w:spacing w:line="360" w:lineRule="exact"/>
        <w:rPr>
          <w:sz w:val="24"/>
          <w:szCs w:val="24"/>
        </w:rPr>
      </w:pPr>
      <w:bookmarkStart w:id="24" w:name="_Toc292974222"/>
      <w:bookmarkStart w:id="25" w:name="_Toc298145884"/>
      <w:bookmarkStart w:id="26" w:name="_Toc305833766"/>
      <w:bookmarkStart w:id="27" w:name="_Toc292974316"/>
      <w:r>
        <w:rPr>
          <w:rFonts w:hint="eastAsia"/>
          <w:sz w:val="24"/>
          <w:szCs w:val="24"/>
        </w:rPr>
        <w:t>（四）教学评价</w:t>
      </w:r>
      <w:bookmarkEnd w:id="24"/>
      <w:bookmarkEnd w:id="25"/>
      <w:bookmarkEnd w:id="26"/>
      <w:bookmarkEnd w:id="27"/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1．</w:t>
      </w:r>
      <w:r>
        <w:rPr>
          <w:rFonts w:hint="eastAsia"/>
          <w:sz w:val="24"/>
        </w:rPr>
        <w:t>运用现代教学评价理论对学生美术学习的过程和结果进行评价，全面考察学生在知识与技能、过程与方法、情感态度与价值观等方面的发展状况。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2．</w:t>
      </w:r>
      <w:r>
        <w:rPr>
          <w:rFonts w:hint="eastAsia"/>
          <w:sz w:val="24"/>
        </w:rPr>
        <w:t>理解教学评价的导向、诊断、反馈、激励等功能，了解诊断性、过程性、终结性等评价类型和定性、定量等评价方式，并在美术教学中综合运用，促进学生的发展。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>3．</w:t>
      </w:r>
      <w:r>
        <w:rPr>
          <w:rFonts w:hint="eastAsia"/>
          <w:sz w:val="24"/>
        </w:rPr>
        <w:t>能够全面、客观地对教学进行反思和评价，提出改进的思路和措施。</w:t>
      </w:r>
    </w:p>
    <w:p>
      <w:pPr>
        <w:spacing w:line="360" w:lineRule="exact"/>
        <w:rPr>
          <w:sz w:val="24"/>
        </w:rPr>
      </w:pPr>
      <w:r>
        <w:rPr>
          <w:sz w:val="24"/>
        </w:rPr>
        <w:t xml:space="preserve">    </w:t>
      </w:r>
    </w:p>
    <w:p>
      <w:pPr>
        <w:pStyle w:val="2"/>
        <w:spacing w:line="360" w:lineRule="exact"/>
        <w:jc w:val="center"/>
        <w:rPr>
          <w:rFonts w:ascii="宋体" w:hAnsi="宋体" w:eastAsia="宋体"/>
          <w:sz w:val="24"/>
          <w:szCs w:val="24"/>
        </w:rPr>
      </w:pPr>
      <w:bookmarkStart w:id="28" w:name="_Toc305833767"/>
      <w:bookmarkStart w:id="29" w:name="_Toc292972100"/>
      <w:bookmarkStart w:id="30" w:name="_Toc292974223"/>
      <w:bookmarkStart w:id="31" w:name="_Toc298145885"/>
      <w:bookmarkStart w:id="32" w:name="_Toc292974317"/>
      <w:r>
        <w:rPr>
          <w:rFonts w:hint="eastAsia" w:ascii="宋体" w:hAnsi="宋体" w:eastAsia="宋体"/>
          <w:sz w:val="24"/>
          <w:szCs w:val="24"/>
        </w:rPr>
        <w:t>三、试卷结构</w:t>
      </w:r>
      <w:bookmarkEnd w:id="28"/>
      <w:bookmarkEnd w:id="29"/>
      <w:bookmarkEnd w:id="30"/>
      <w:bookmarkEnd w:id="31"/>
      <w:bookmarkEnd w:id="32"/>
    </w:p>
    <w:p>
      <w:pPr>
        <w:spacing w:line="360" w:lineRule="exact"/>
      </w:pPr>
    </w:p>
    <w:tbl>
      <w:tblPr>
        <w:tblStyle w:val="7"/>
        <w:tblW w:w="0" w:type="auto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440"/>
        <w:gridCol w:w="2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模  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比  例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  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学科知识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  <w:r>
              <w:rPr>
                <w:sz w:val="24"/>
              </w:rPr>
              <w:t>%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单项选择题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教学设计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%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单项选择题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教学设计题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教学实施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  <w:r>
              <w:rPr>
                <w:sz w:val="24"/>
              </w:rPr>
              <w:t>%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单项选择题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题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案例分析题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教学评价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  <w:r>
              <w:rPr>
                <w:sz w:val="24"/>
              </w:rPr>
              <w:t>%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单项选择题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题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案例分析题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  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%</w:t>
            </w:r>
          </w:p>
        </w:tc>
        <w:tc>
          <w:tcPr>
            <w:tcW w:w="2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 项 选 择 题 ：约34%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非 </w:t>
            </w:r>
            <w:r>
              <w:rPr>
                <w:rFonts w:hint="eastAsia" w:ascii="宋体" w:hAnsi="宋体"/>
                <w:spacing w:val="-20"/>
                <w:sz w:val="24"/>
              </w:rPr>
              <w:t>选  择  题 ：约</w:t>
            </w:r>
            <w:r>
              <w:rPr>
                <w:rFonts w:hint="eastAsia" w:ascii="宋体" w:hAnsi="宋体"/>
                <w:sz w:val="24"/>
              </w:rPr>
              <w:t>66%</w:t>
            </w:r>
          </w:p>
        </w:tc>
      </w:tr>
    </w:tbl>
    <w:p>
      <w:pPr>
        <w:spacing w:line="360" w:lineRule="exact"/>
      </w:pPr>
    </w:p>
    <w:p>
      <w:pPr>
        <w:pStyle w:val="2"/>
        <w:spacing w:line="360" w:lineRule="exact"/>
        <w:jc w:val="center"/>
        <w:rPr>
          <w:rFonts w:ascii="宋体" w:hAnsi="宋体" w:eastAsia="宋体"/>
          <w:sz w:val="24"/>
          <w:szCs w:val="24"/>
        </w:rPr>
      </w:pPr>
      <w:bookmarkStart w:id="33" w:name="_Toc305833768"/>
      <w:bookmarkStart w:id="34" w:name="_Toc298145886"/>
      <w:bookmarkStart w:id="35" w:name="_Toc292974318"/>
      <w:bookmarkStart w:id="36" w:name="_Toc292974224"/>
      <w:bookmarkStart w:id="37" w:name="_Toc292972101"/>
      <w:r>
        <w:rPr>
          <w:rFonts w:hint="eastAsia" w:ascii="宋体" w:hAnsi="宋体" w:eastAsia="宋体"/>
          <w:sz w:val="24"/>
          <w:szCs w:val="24"/>
        </w:rPr>
        <w:t>四、题型示例</w:t>
      </w:r>
      <w:bookmarkEnd w:id="33"/>
      <w:bookmarkEnd w:id="34"/>
      <w:bookmarkEnd w:id="35"/>
      <w:bookmarkEnd w:id="36"/>
      <w:bookmarkEnd w:id="37"/>
    </w:p>
    <w:p>
      <w:pPr>
        <w:pStyle w:val="3"/>
        <w:spacing w:line="360" w:lineRule="exact"/>
        <w:rPr>
          <w:sz w:val="24"/>
          <w:szCs w:val="24"/>
        </w:rPr>
      </w:pPr>
      <w:bookmarkStart w:id="38" w:name="_Toc292974225"/>
      <w:bookmarkStart w:id="39" w:name="_Toc292974319"/>
      <w:bookmarkStart w:id="40" w:name="_Toc298145887"/>
      <w:bookmarkStart w:id="41" w:name="_Toc305833769"/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．</w:t>
      </w:r>
      <w:r>
        <w:rPr>
          <w:rFonts w:hint="eastAsia"/>
          <w:sz w:val="24"/>
          <w:szCs w:val="24"/>
        </w:rPr>
        <w:t>单项选择题</w:t>
      </w:r>
      <w:bookmarkEnd w:id="38"/>
      <w:bookmarkEnd w:id="39"/>
      <w:bookmarkEnd w:id="40"/>
      <w:bookmarkEnd w:id="41"/>
    </w:p>
    <w:p>
      <w:pPr>
        <w:spacing w:line="360" w:lineRule="exact"/>
        <w:ind w:firstLine="240" w:firstLineChars="100"/>
        <w:rPr>
          <w:sz w:val="24"/>
        </w:rPr>
      </w:pPr>
      <w:r>
        <w:rPr>
          <w:rFonts w:hint="eastAsia"/>
          <w:sz w:val="24"/>
        </w:rPr>
        <w:t>油画《开国大典》的作者是</w:t>
      </w:r>
    </w:p>
    <w:p>
      <w:pPr>
        <w:spacing w:line="360" w:lineRule="exact"/>
        <w:rPr>
          <w:sz w:val="24"/>
        </w:rPr>
      </w:pPr>
      <w:r>
        <w:rPr>
          <w:sz w:val="24"/>
        </w:rPr>
        <w:t xml:space="preserve">   A</w:t>
      </w:r>
      <w:r>
        <w:rPr>
          <w:rFonts w:hint="eastAsia"/>
          <w:sz w:val="24"/>
        </w:rPr>
        <w:t xml:space="preserve">．董希文 </w:t>
      </w:r>
      <w:r>
        <w:rPr>
          <w:sz w:val="24"/>
        </w:rPr>
        <w:t xml:space="preserve">   B</w:t>
      </w:r>
      <w:r>
        <w:rPr>
          <w:rFonts w:hint="eastAsia"/>
          <w:sz w:val="24"/>
        </w:rPr>
        <w:t>．吴冠中</w:t>
      </w:r>
      <w:r>
        <w:rPr>
          <w:sz w:val="24"/>
        </w:rPr>
        <w:t xml:space="preserve">    C</w:t>
      </w:r>
      <w:r>
        <w:rPr>
          <w:rFonts w:hint="eastAsia"/>
          <w:sz w:val="24"/>
        </w:rPr>
        <w:t>．吴作人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D</w:t>
      </w:r>
      <w:r>
        <w:rPr>
          <w:rFonts w:hint="eastAsia"/>
          <w:sz w:val="24"/>
        </w:rPr>
        <w:t>．徐悲鸿</w:t>
      </w:r>
    </w:p>
    <w:p>
      <w:pPr>
        <w:pStyle w:val="3"/>
        <w:spacing w:line="360" w:lineRule="exact"/>
        <w:rPr>
          <w:sz w:val="24"/>
          <w:szCs w:val="24"/>
        </w:rPr>
      </w:pPr>
      <w:bookmarkStart w:id="42" w:name="_Toc292974320"/>
      <w:bookmarkStart w:id="43" w:name="_Toc305833770"/>
      <w:bookmarkStart w:id="44" w:name="_Toc298145888"/>
      <w:bookmarkStart w:id="45" w:name="_Toc292974226"/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．</w:t>
      </w:r>
      <w:r>
        <w:rPr>
          <w:rFonts w:hint="eastAsia"/>
          <w:sz w:val="24"/>
          <w:szCs w:val="24"/>
        </w:rPr>
        <w:t>简答题</w:t>
      </w:r>
      <w:bookmarkEnd w:id="42"/>
      <w:bookmarkEnd w:id="43"/>
      <w:bookmarkEnd w:id="44"/>
      <w:bookmarkEnd w:id="45"/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美术课程定性为人文性意味着什么？</w:t>
      </w:r>
    </w:p>
    <w:p>
      <w:pPr>
        <w:spacing w:line="360" w:lineRule="exact"/>
        <w:rPr>
          <w:sz w:val="24"/>
        </w:rPr>
      </w:pPr>
    </w:p>
    <w:p>
      <w:pPr>
        <w:pStyle w:val="3"/>
        <w:spacing w:line="360" w:lineRule="exact"/>
        <w:rPr>
          <w:sz w:val="24"/>
          <w:szCs w:val="24"/>
        </w:rPr>
      </w:pPr>
      <w:bookmarkStart w:id="46" w:name="_Toc305833771"/>
      <w:bookmarkStart w:id="47" w:name="_Toc298145889"/>
      <w:bookmarkStart w:id="48" w:name="_Toc292974227"/>
      <w:bookmarkStart w:id="49" w:name="_Toc292974321"/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．</w:t>
      </w:r>
      <w:r>
        <w:rPr>
          <w:rFonts w:hint="eastAsia"/>
          <w:sz w:val="24"/>
          <w:szCs w:val="24"/>
        </w:rPr>
        <w:t>案例分析题</w:t>
      </w:r>
      <w:bookmarkEnd w:id="46"/>
      <w:bookmarkEnd w:id="47"/>
      <w:bookmarkEnd w:id="48"/>
      <w:bookmarkEnd w:id="49"/>
    </w:p>
    <w:p>
      <w:pPr>
        <w:spacing w:line="360" w:lineRule="exact"/>
        <w:ind w:firstLine="600" w:firstLineChars="250"/>
        <w:rPr>
          <w:sz w:val="24"/>
        </w:rPr>
      </w:pPr>
      <w:r>
        <w:rPr>
          <w:rFonts w:hint="eastAsia"/>
          <w:sz w:val="24"/>
        </w:rPr>
        <w:t>一位教师为《动态人物速写》一课设定的教学目标是：通过动态人物的教学，培养学生人物造型能力，发展形象思维。</w:t>
      </w:r>
    </w:p>
    <w:p>
      <w:pPr>
        <w:spacing w:line="360" w:lineRule="exact"/>
        <w:rPr>
          <w:b/>
          <w:sz w:val="24"/>
        </w:rPr>
      </w:pPr>
      <w:r>
        <w:rPr>
          <w:sz w:val="24"/>
        </w:rPr>
        <w:t xml:space="preserve">   </w:t>
      </w:r>
      <w:r>
        <w:rPr>
          <w:rFonts w:hint="eastAsia"/>
          <w:b/>
          <w:sz w:val="24"/>
        </w:rPr>
        <w:t>问题：</w:t>
      </w:r>
    </w:p>
    <w:p>
      <w:pPr>
        <w:spacing w:line="360" w:lineRule="exact"/>
        <w:ind w:firstLine="240" w:firstLineChars="10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）你认为这一教学目标的设定存在什么问题？</w:t>
      </w:r>
    </w:p>
    <w:p>
      <w:pPr>
        <w:spacing w:line="360" w:lineRule="exact"/>
        <w:ind w:firstLine="240" w:firstLineChars="10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）请写出你的改进建议。</w:t>
      </w:r>
    </w:p>
    <w:p>
      <w:pPr>
        <w:pStyle w:val="3"/>
        <w:spacing w:line="360" w:lineRule="exact"/>
        <w:rPr>
          <w:sz w:val="24"/>
          <w:szCs w:val="24"/>
        </w:rPr>
      </w:pPr>
      <w:bookmarkStart w:id="50" w:name="_Toc305833772"/>
      <w:bookmarkStart w:id="51" w:name="_Toc298145890"/>
      <w:bookmarkStart w:id="52" w:name="_Toc292974322"/>
      <w:bookmarkStart w:id="53" w:name="_Toc292974228"/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．</w:t>
      </w:r>
      <w:r>
        <w:rPr>
          <w:rFonts w:hint="eastAsia"/>
          <w:sz w:val="24"/>
          <w:szCs w:val="24"/>
        </w:rPr>
        <w:t>教学设计题</w:t>
      </w:r>
      <w:bookmarkEnd w:id="50"/>
      <w:bookmarkEnd w:id="51"/>
      <w:bookmarkEnd w:id="52"/>
      <w:bookmarkEnd w:id="53"/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提供教材页面图片，或者文字资料。要求：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）写出一篇要素完整的教学简案。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）要明确本课的学习领域，恰当设定本课的教学目标、教学重点和难点。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）合理地设计学习活动和作业要求。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（4）设计至少三个课堂提问。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（5）对整个教案或部分环节作出设计说明。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例1：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某高中教材第一课《认识绘画艺术》的内容包括：</w:t>
      </w:r>
    </w:p>
    <w:p>
      <w:pPr>
        <w:shd w:val="clear" w:color="auto" w:fill="E6E6E6"/>
        <w:spacing w:line="3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绘画的分类：①按工具材料；②按题材内容分；③按功能用途。绘画作品的构成因素：①作品内容的主要因素——题材和主题；②作品形式的构成因素——物质媒介；③作品形式的构成因素——艺术语言；④作品形式的构成因素——形式结构；⑤作品形式的构成因素——艺术形象；⑥内容与形式相统一的含义——审美文化意蕴。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例2：</w:t>
      </w:r>
    </w:p>
    <w:p>
      <w:pPr>
        <w:spacing w:line="360" w:lineRule="exact"/>
        <w:ind w:right="240"/>
      </w:pPr>
      <w:r>
        <w:rPr>
          <w:rFonts w:hint="eastAsia"/>
          <w:sz w:val="24"/>
        </w:rPr>
        <w:t>提供一课高中教材的页面图片。</w:t>
      </w:r>
      <w:bookmarkStart w:id="54" w:name="_GoBack"/>
      <w:bookmarkEnd w:id="5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6D"/>
    <w:rsid w:val="000509CD"/>
    <w:rsid w:val="003E7422"/>
    <w:rsid w:val="0083586D"/>
    <w:rsid w:val="00D5749D"/>
    <w:rsid w:val="00E47D05"/>
    <w:rsid w:val="050168F8"/>
    <w:rsid w:val="27900D22"/>
    <w:rsid w:val="7F936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5"/>
    <w:basedOn w:val="1"/>
    <w:next w:val="1"/>
    <w:link w:val="13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2">
    <w:name w:val="标题 3 Char"/>
    <w:basedOn w:val="8"/>
    <w:link w:val="3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3">
    <w:name w:val="标题 5 Char"/>
    <w:basedOn w:val="8"/>
    <w:link w:val="4"/>
    <w:uiPriority w:val="0"/>
    <w:rPr>
      <w:rFonts w:ascii="Times New Roman" w:hAnsi="Times New Roman" w:eastAsia="宋体" w:cs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GSHY</Company>
  <Pages>6</Pages>
  <Words>357</Words>
  <Characters>2041</Characters>
  <Lines>17</Lines>
  <Paragraphs>4</Paragraphs>
  <TotalTime>0</TotalTime>
  <ScaleCrop>false</ScaleCrop>
  <LinksUpToDate>false</LinksUpToDate>
  <CharactersWithSpaces>2394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2011-10-19T03:30:00Z</dcterms:created>
  <dc:creator>jluwjn</dc:creator>
  <cp:lastModifiedBy>Administrator</cp:lastModifiedBy>
  <dcterms:modified xsi:type="dcterms:W3CDTF">2020-08-05T08:35:41Z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