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6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附件9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小学教师资格考试(心理健康教育、信息技术)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面试大纲</w:t>
      </w:r>
    </w:p>
    <w:p>
      <w:pPr>
        <w:spacing w:line="600" w:lineRule="exact"/>
        <w:jc w:val="center"/>
        <w:rPr>
          <w:rFonts w:ascii="方正仿宋_GBK" w:hAnsi="宋体" w:eastAsia="方正仿宋_GBK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一、测试性质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面试是中小学教师资格考试的有机组成部分，属于标准参照性考试。笔试合格者，参加面试。</w:t>
      </w:r>
    </w:p>
    <w:p>
      <w:pPr>
        <w:spacing w:before="156" w:beforeLines="50" w:after="156" w:afterLines="50" w:line="600" w:lineRule="exact"/>
        <w:ind w:firstLine="755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二、测试目标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面试主要考察申请教师资格人员应具备的新教师基本素养、职业发展潜质和教育教学实践能力，主要包括：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hAnsi="宋体" w:eastAsia="方正仿宋_GBK"/>
          <w:sz w:val="32"/>
          <w:szCs w:val="32"/>
        </w:rPr>
        <w:t>良好的职业道德、心理素质和思维品质。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仪表仪态得体，有</w:t>
      </w:r>
      <w:r>
        <w:rPr>
          <w:rFonts w:hint="eastAsia" w:ascii="方正仿宋_GBK" w:hAnsi="宋体" w:eastAsia="方正仿宋_GBK"/>
          <w:sz w:val="32"/>
          <w:szCs w:val="32"/>
        </w:rPr>
        <w:t>一定的表达、交流、沟通能力。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</w:t>
      </w:r>
      <w:r>
        <w:rPr>
          <w:rFonts w:hint="eastAsia" w:ascii="方正仿宋_GBK" w:hAnsi="宋体" w:eastAsia="方正仿宋_GBK"/>
          <w:sz w:val="32"/>
          <w:szCs w:val="32"/>
        </w:rPr>
        <w:t>能够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恰当地运用教学方法、手段，教学环节</w:t>
      </w:r>
      <w:r>
        <w:rPr>
          <w:rFonts w:hint="eastAsia" w:ascii="方正仿宋_GBK" w:hAnsi="宋体" w:eastAsia="方正仿宋_GBK"/>
          <w:sz w:val="32"/>
          <w:szCs w:val="32"/>
        </w:rPr>
        <w:t>规范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，较好地达成教学目标。</w:t>
      </w:r>
    </w:p>
    <w:p>
      <w:pPr>
        <w:spacing w:before="156" w:beforeLines="50" w:after="156" w:afterLines="50" w:line="600" w:lineRule="exact"/>
        <w:ind w:firstLine="755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三、测试内容与要求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（一）职业认知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．热爱教育事业，有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较强的从教愿望，</w:t>
      </w:r>
      <w:r>
        <w:rPr>
          <w:rFonts w:hint="eastAsia" w:ascii="方正仿宋_GBK" w:hAnsi="宋体" w:eastAsia="方正仿宋_GBK"/>
          <w:sz w:val="32"/>
          <w:szCs w:val="32"/>
        </w:rPr>
        <w:t>对教师职业有正确的认知，能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清楚了解教师工作的基本内容和职责。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．关爱学生，具备从事教师职业应有的责任心。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（二）心理素质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．乐观开朗，积极上进，有自信心。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．具有一定的情绪调控能力,不偏激，不固执。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．能够冷静地处理问题，具有较强的应变能力。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（三）仪表仪态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．行为举止自然大方，有亲和力。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．衣饰得体，符合教师的职业特点。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（四）言语表达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．教学语言规范，口齿清楚，语速适宜。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．表达准确、简洁、流畅,语言具有感染力。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．善于倾听，并能做出恰当的回应。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（五）思维品质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．思维严密，条理清晰，逻辑性强。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．能正确地理解和分析问题，抓住要点，并作出及时反应。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．具有一定的创新意识，在解决问题的思路和方法上有独到之处。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（六）教学设计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．了解专业特点及人才需求。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．掌握所教专业的知识体系与基本规律。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．能够根据课程标准处理教学材料，确定教学目标，突出重点和难点。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．能够基于小学生的知识基础和生活经验合理设计教师活动。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．学生活动设计有效，能引导学生通过自主参与、合作探究的方式达成学习目标。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（七）教学实施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．教学结构合理，条理清晰，能较好地控制教学节奏。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．知识讲授准确，能基本完成教学任务。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 xml:space="preserve">．能根据学生认知特点和学科教学规律，选择恰当的教学方法，有效激发学生的学习动机。 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．能根据教学需要运用教具、学具和现代教育技术辅助教学。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．能应用专业知识解决实际问题。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</w:t>
      </w:r>
      <w:r>
        <w:rPr>
          <w:rFonts w:hint="eastAsia" w:ascii="方正仿宋_GBK" w:hAnsi="宋体" w:eastAsia="方正仿宋_GBK"/>
          <w:sz w:val="32"/>
          <w:szCs w:val="32"/>
        </w:rPr>
        <w:t>．板书工整规范、布局合理。</w:t>
      </w:r>
    </w:p>
    <w:p>
      <w:pPr>
        <w:spacing w:line="60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（八）教学评价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．能够采用恰当的评价方式对学生的学习活动作出反馈。</w:t>
      </w:r>
    </w:p>
    <w:p>
      <w:pPr>
        <w:spacing w:line="60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．能对自己的教学过程进行反思，做出比较客观的评价。</w:t>
      </w:r>
    </w:p>
    <w:p>
      <w:pPr>
        <w:spacing w:before="156" w:beforeLines="50" w:after="156" w:afterLines="50" w:line="600" w:lineRule="exact"/>
        <w:ind w:firstLine="755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四、测试方法</w:t>
      </w:r>
    </w:p>
    <w:p>
      <w:pPr>
        <w:widowControl/>
        <w:spacing w:before="93" w:beforeLines="30" w:after="93" w:afterLines="30" w:line="600" w:lineRule="exact"/>
        <w:ind w:firstLine="774" w:firstLineChars="236"/>
        <w:jc w:val="left"/>
        <w:rPr>
          <w:rFonts w:ascii="方正仿宋_GBK" w:hAnsi="宋体" w:eastAsia="方正仿宋_GBK" w:cs="宋体"/>
          <w:bCs/>
          <w:spacing w:val="4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采取结构化面试和情境模拟相结合的方法，通过抽题备课、试讲、答辩等方式进行。</w:t>
      </w:r>
    </w:p>
    <w:p>
      <w:pPr>
        <w:widowControl/>
        <w:spacing w:before="93" w:beforeLines="30" w:after="93" w:afterLines="30" w:line="600" w:lineRule="exact"/>
        <w:ind w:firstLine="774" w:firstLineChars="236"/>
        <w:jc w:val="left"/>
        <w:rPr>
          <w:rFonts w:ascii="仿宋_GB2312" w:hAnsi="宋体" w:eastAsia="仿宋_GB2312" w:cs="宋体"/>
          <w:bCs/>
          <w:kern w:val="0"/>
          <w:sz w:val="24"/>
        </w:rPr>
      </w:pP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考生按照有关规定随机抽取备课题目进行备课，时间</w:t>
      </w:r>
      <w:r>
        <w:rPr>
          <w:rFonts w:hint="eastAsia" w:ascii="方正仿宋_GBK" w:eastAsia="方正仿宋_GBK" w:cs="宋体"/>
          <w:bCs/>
          <w:spacing w:val="4"/>
          <w:kern w:val="0"/>
          <w:sz w:val="32"/>
          <w:szCs w:val="32"/>
        </w:rPr>
        <w:t>20</w:t>
      </w: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分钟，接受面试，时间</w:t>
      </w:r>
      <w:r>
        <w:rPr>
          <w:rFonts w:hint="eastAsia" w:ascii="方正仿宋_GBK" w:eastAsia="方正仿宋_GBK" w:cs="宋体"/>
          <w:bCs/>
          <w:spacing w:val="4"/>
          <w:kern w:val="0"/>
          <w:sz w:val="32"/>
          <w:szCs w:val="32"/>
        </w:rPr>
        <w:t>20</w:t>
      </w:r>
      <w:r>
        <w:rPr>
          <w:rFonts w:hint="eastAsia" w:ascii="方正仿宋_GBK" w:hAnsi="宋体" w:eastAsia="方正仿宋_GBK" w:cs="宋体"/>
          <w:bCs/>
          <w:spacing w:val="4"/>
          <w:kern w:val="0"/>
          <w:sz w:val="32"/>
          <w:szCs w:val="32"/>
        </w:rPr>
        <w:t>分钟。考官根据考生面试过程中的表现，进行综合性评分。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4"/>
        </w:rPr>
        <w:t xml:space="preserve">   </w:t>
      </w:r>
    </w:p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五、评分标准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56"/>
        <w:gridCol w:w="720"/>
        <w:gridCol w:w="900"/>
        <w:gridCol w:w="5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871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能够冷静地处理问题，具有较强的应变能力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语言表达规范，语速适宜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表达准确，具有感染力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能正确地理解和分析问题，抓住要点，并作出及时反应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了解专业特点及人才需求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掌握所教专业的知识体系与基本规律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了解课程的目标与要求、准确把握教学内容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能根据学科的特点，确定具体的教学目标、教学重点和难点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4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8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6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能应用专业知识解决实际问题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71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能客观地评价教学效果</w:t>
            </w:r>
          </w:p>
        </w:tc>
      </w:tr>
    </w:tbl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6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六、试题示例</w:t>
      </w:r>
    </w:p>
    <w:p>
      <w:pPr>
        <w:spacing w:before="156" w:beforeLines="50" w:after="156" w:afterLines="50" w:line="33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例一：《心理健康教育》试讲教学设计</w:t>
      </w:r>
    </w:p>
    <w:p>
      <w:pPr>
        <w:spacing w:line="33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课题内容</w:t>
      </w:r>
    </w:p>
    <w:p>
      <w:pPr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4923790" cy="36855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right"/>
        <w:rPr>
          <w:rFonts w:eastAsia="楷体_GB2312"/>
          <w:color w:val="000000"/>
          <w:kern w:val="0"/>
          <w:sz w:val="24"/>
        </w:rPr>
      </w:pPr>
      <w:r>
        <w:rPr>
          <w:rFonts w:eastAsia="楷体_GB2312"/>
          <w:sz w:val="24"/>
        </w:rPr>
        <w:t xml:space="preserve">   </w:t>
      </w:r>
      <w:r>
        <w:rPr>
          <w:sz w:val="24"/>
        </w:rPr>
        <w:t xml:space="preserve">  （节选自《心理健康教育》</w:t>
      </w:r>
      <w:r>
        <w:rPr>
          <w:rFonts w:hint="eastAsia"/>
          <w:sz w:val="24"/>
        </w:rPr>
        <w:t>五年级</w:t>
      </w:r>
      <w:r>
        <w:rPr>
          <w:sz w:val="24"/>
        </w:rPr>
        <w:t>P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）配合教学内容适当板书。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）教学过程需有提问环节。</w:t>
      </w:r>
    </w:p>
    <w:p>
      <w:pPr>
        <w:widowControl/>
        <w:spacing w:line="4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）试讲时要体现师生互动。</w:t>
      </w:r>
      <w:r>
        <w:rPr>
          <w:rFonts w:ascii="宋体" w:hAnsi="宋体" w:cs="宋体"/>
          <w:b/>
          <w:bCs/>
          <w:kern w:val="0"/>
          <w:sz w:val="24"/>
        </w:rPr>
        <w:br w:type="page"/>
      </w:r>
      <w:r>
        <w:rPr>
          <w:rFonts w:hint="eastAsia" w:ascii="宋体" w:hAnsi="宋体" w:cs="宋体"/>
          <w:b/>
          <w:bCs/>
          <w:kern w:val="0"/>
          <w:sz w:val="24"/>
        </w:rPr>
        <w:t>例二：</w:t>
      </w:r>
      <w:r>
        <w:rPr>
          <w:rFonts w:hint="eastAsia" w:ascii="宋体" w:hAnsi="宋体"/>
          <w:b/>
          <w:sz w:val="24"/>
        </w:rPr>
        <w:t>《信息技术》教学设计</w:t>
      </w:r>
    </w:p>
    <w:p>
      <w:pPr>
        <w:spacing w:line="33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课题内容</w:t>
      </w:r>
    </w:p>
    <w:p>
      <w:pPr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4961890" cy="440055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right"/>
        <w:rPr>
          <w:sz w:val="24"/>
        </w:rPr>
      </w:pPr>
      <w:r>
        <w:rPr>
          <w:sz w:val="24"/>
        </w:rPr>
        <w:t>（节选自《</w:t>
      </w:r>
      <w:r>
        <w:rPr>
          <w:rFonts w:hint="eastAsia"/>
          <w:sz w:val="24"/>
        </w:rPr>
        <w:t>信息技术</w:t>
      </w:r>
      <w:r>
        <w:rPr>
          <w:sz w:val="24"/>
        </w:rPr>
        <w:t>》</w:t>
      </w:r>
      <w:r>
        <w:rPr>
          <w:rFonts w:hint="eastAsia"/>
          <w:sz w:val="24"/>
        </w:rPr>
        <w:t>四年级上册</w:t>
      </w:r>
      <w:r>
        <w:rPr>
          <w:sz w:val="24"/>
        </w:rPr>
        <w:t>P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）配合教学内容适当板书。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）教学过程需有提问环节。</w:t>
      </w:r>
    </w:p>
    <w:p>
      <w:pPr>
        <w:widowControl/>
        <w:spacing w:line="40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）试讲时要体现师生互动。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2012"/>
    <w:rsid w:val="0CD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2021-04-06T03:30:00Z</dcterms:created>
  <dc:creator>懿韚綛</dc:creator>
  <cp:lastModifiedBy>懿韚綛</cp:lastModifiedBy>
  <dcterms:modified xsi:type="dcterms:W3CDTF">2021-04-06T03:31:10Z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46B78B61B02A4D42AEC5D3AAF97E24EE</vt:lpwstr>
  </property>
</Properties>
</file>